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8C4" w:rsidRDefault="00D43EDB" w:rsidP="00D43EDB">
      <w:r w:rsidRPr="00D43EDB">
        <w:drawing>
          <wp:inline distT="0" distB="0" distL="0" distR="0" wp14:anchorId="0F7CADA9" wp14:editId="646B2096">
            <wp:extent cx="1714739" cy="51442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739" cy="51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EDB" w:rsidRDefault="00D43EDB" w:rsidP="00D43EDB">
      <w:pPr>
        <w:pStyle w:val="3"/>
        <w:rPr>
          <w:rFonts w:ascii="Arial" w:hAnsi="Arial" w:cs="Arial"/>
          <w:color w:val="000000"/>
          <w:sz w:val="54"/>
          <w:szCs w:val="54"/>
        </w:rPr>
      </w:pPr>
      <w:r>
        <w:rPr>
          <w:rFonts w:ascii="Arial" w:hAnsi="Arial" w:cs="Arial"/>
          <w:color w:val="000000"/>
          <w:sz w:val="54"/>
          <w:szCs w:val="54"/>
        </w:rPr>
        <w:t>輔英師生雙榮耀！</w:t>
      </w:r>
      <w:r>
        <w:rPr>
          <w:rFonts w:ascii="Arial" w:hAnsi="Arial" w:cs="Arial"/>
          <w:color w:val="000000"/>
          <w:sz w:val="54"/>
          <w:szCs w:val="54"/>
        </w:rPr>
        <w:t xml:space="preserve"> </w:t>
      </w:r>
      <w:r>
        <w:rPr>
          <w:rFonts w:ascii="Arial" w:hAnsi="Arial" w:cs="Arial"/>
          <w:color w:val="000000"/>
          <w:sz w:val="54"/>
          <w:szCs w:val="54"/>
        </w:rPr>
        <w:t>勇闖國際舞台、榮登全球頂尖科學家雙榜</w:t>
      </w:r>
      <w:r>
        <w:rPr>
          <w:rFonts w:ascii="Arial" w:hAnsi="Arial" w:cs="Arial"/>
          <w:color w:val="000000"/>
          <w:sz w:val="54"/>
          <w:szCs w:val="54"/>
        </w:rPr>
        <w:t xml:space="preserve"> </w:t>
      </w:r>
      <w:r>
        <w:rPr>
          <w:rFonts w:ascii="Arial" w:hAnsi="Arial" w:cs="Arial"/>
          <w:color w:val="000000"/>
          <w:sz w:val="54"/>
          <w:szCs w:val="54"/>
        </w:rPr>
        <w:t>展現專業與國際競爭力</w:t>
      </w:r>
    </w:p>
    <w:p w:rsidR="00D43EDB" w:rsidRDefault="00D43EDB" w:rsidP="00D43EDB">
      <w:pPr>
        <w:rPr>
          <w:rFonts w:ascii="Arial" w:hAnsi="Arial" w:cs="Arial"/>
          <w:color w:val="000000"/>
          <w:sz w:val="27"/>
          <w:szCs w:val="27"/>
        </w:rPr>
      </w:pPr>
      <w:r>
        <w:rPr>
          <w:rStyle w:val="infotxt"/>
          <w:rFonts w:ascii="Arial" w:hAnsi="Arial" w:cs="Arial"/>
          <w:color w:val="000000"/>
          <w:sz w:val="27"/>
          <w:szCs w:val="27"/>
        </w:rPr>
        <w:t>發佈：</w:t>
      </w:r>
      <w:r>
        <w:rPr>
          <w:rStyle w:val="infotxt"/>
          <w:rFonts w:ascii="Arial" w:hAnsi="Arial" w:cs="Arial"/>
          <w:color w:val="000000"/>
          <w:sz w:val="27"/>
          <w:szCs w:val="27"/>
        </w:rPr>
        <w:t xml:space="preserve"> People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gap"/>
          <w:rFonts w:ascii="Arial" w:hAnsi="Arial" w:cs="Arial"/>
          <w:color w:val="CCCCCC"/>
          <w:sz w:val="27"/>
          <w:szCs w:val="27"/>
        </w:rPr>
        <w:t>Ι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infotxt"/>
          <w:rFonts w:ascii="Arial" w:hAnsi="Arial" w:cs="Arial"/>
          <w:color w:val="000000"/>
          <w:sz w:val="27"/>
          <w:szCs w:val="27"/>
        </w:rPr>
        <w:t>2025-10-15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gap"/>
          <w:rFonts w:ascii="Arial" w:hAnsi="Arial" w:cs="Arial"/>
          <w:color w:val="CCCCCC"/>
          <w:sz w:val="27"/>
          <w:szCs w:val="27"/>
        </w:rPr>
        <w:t>Ι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Style w:val="infotxt"/>
          <w:rFonts w:ascii="Arial" w:hAnsi="Arial" w:cs="Arial"/>
          <w:color w:val="000000"/>
          <w:sz w:val="27"/>
          <w:szCs w:val="27"/>
        </w:rPr>
        <w:t>瀏覽：</w:t>
      </w:r>
      <w:r>
        <w:rPr>
          <w:rStyle w:val="infotxt"/>
          <w:rFonts w:ascii="Arial" w:hAnsi="Arial" w:cs="Arial"/>
          <w:color w:val="000000"/>
          <w:sz w:val="27"/>
          <w:szCs w:val="27"/>
        </w:rPr>
        <w:t xml:space="preserve"> 200</w:t>
      </w:r>
    </w:p>
    <w:p w:rsidR="00D43EDB" w:rsidRDefault="00D43EDB" w:rsidP="00D43EDB">
      <w:pPr>
        <w:spacing w:line="450" w:lineRule="atLeast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3241</wp:posOffset>
            </wp:positionH>
            <wp:positionV relativeFrom="paragraph">
              <wp:posOffset>33949</wp:posOffset>
            </wp:positionV>
            <wp:extent cx="2697901" cy="3600000"/>
            <wp:effectExtent l="0" t="0" r="7620" b="635"/>
            <wp:wrapSquare wrapText="bothSides"/>
            <wp:docPr id="151" name="圖片 151" descr="https://alllifenews.com/upload/ckeditor/101390014478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https://alllifenews.com/upload/ckeditor/1013900144782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901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t>【本報記者陳明成高雄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2%頂尖科學家」雙榜。師生雙捷不僅展現輔英科大在教學與研究的卓越成果，更印證學校培育具專業實力與國際視野人才的卓越成果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</w:t>
      </w:r>
      <w:r>
        <w:rPr>
          <w:rFonts w:ascii="Arial" w:hAnsi="Arial" w:cs="Arial"/>
          <w:noProof/>
          <w:color w:val="000000"/>
          <w:sz w:val="27"/>
          <w:szCs w:val="27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2300605</wp:posOffset>
            </wp:positionH>
            <wp:positionV relativeFrom="paragraph">
              <wp:posOffset>3175</wp:posOffset>
            </wp:positionV>
            <wp:extent cx="3839845" cy="2879090"/>
            <wp:effectExtent l="0" t="0" r="8255" b="0"/>
            <wp:wrapSquare wrapText="bothSides"/>
            <wp:docPr id="150" name="圖片 150" descr="https://alllifenews.com/upload/ckeditor/10174004933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https://alllifenews.com/upload/ckeditor/1017400493302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845" cy="287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t>化為責任，持續精進專業，為國爭光。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t>張書涵同學與黃嫦芳指導老師合影。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t>張書涵於2025年4月參加第55屆全國技能競賽南區分區賽，在「健康照護職類」奪得第一名，7月再於全國賽勇奪第四名，最終脫穎而出取得國手正取資格，即將代表 Chinese Taipei 挑戰 2025年第3屆亞洲技能競賽及2026年第48屆國際技能競賽。指導團隊包括黃嫦芳、羅靜婷、楊文琪、張碧容、程紋貞及吳佳珍等多位專業師資，全程陪伴訓練。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t>護理系主任張怡娟感謝教師群的辛勞與投入，肯定張書涵不畏挑戰、勇於突破的精神，再度印證「輔英護理南霸天」的堅強傳統。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noProof/>
          <w:color w:val="000000"/>
          <w:sz w:val="27"/>
          <w:szCs w:val="27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3241</wp:posOffset>
            </wp:positionH>
            <wp:positionV relativeFrom="paragraph">
              <wp:posOffset>30537</wp:posOffset>
            </wp:positionV>
            <wp:extent cx="2704168" cy="3600000"/>
            <wp:effectExtent l="0" t="0" r="1270" b="635"/>
            <wp:wrapSquare wrapText="bothSides"/>
            <wp:docPr id="149" name="圖片 149" descr="https://alllifenews.com/upload/ckeditor/10152002338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https://alllifenews.com/upload/ckeditor/1015200233850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16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t>同時，輔英科大教師也傳來捷報——醫學與健康學院院長陳中一教授第六度榮登美國史丹佛大學「全球前2%頂尖科學家」雙榜（終身與年度），展現傑出學術影響力與研究實力。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t>林惠賢校長指出，該榜單由史丹佛大學團隊依據Scopus資料庫論文影響力計算，全球僅2%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  <w:r>
        <w:rPr>
          <w:rFonts w:ascii="Arial" w:hAnsi="Arial" w:cs="Arial"/>
          <w:color w:val="000000"/>
          <w:sz w:val="27"/>
          <w:szCs w:val="27"/>
        </w:rPr>
        <w:br/>
      </w:r>
      <w:bookmarkStart w:id="0" w:name="_GoBack"/>
      <w:r>
        <w:rPr>
          <w:rFonts w:ascii="Arial" w:hAnsi="Arial" w:cs="Arial"/>
          <w:noProof/>
          <w:color w:val="000000"/>
          <w:sz w:val="27"/>
          <w:szCs w:val="27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1367951</wp:posOffset>
            </wp:positionH>
            <wp:positionV relativeFrom="paragraph">
              <wp:posOffset>5626100</wp:posOffset>
            </wp:positionV>
            <wp:extent cx="4792345" cy="3599815"/>
            <wp:effectExtent l="0" t="0" r="8255" b="635"/>
            <wp:wrapSquare wrapText="bothSides"/>
            <wp:docPr id="148" name="圖片 148" descr="https://alllifenews.com/upload/ckeditor/10199003672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https://alllifenews.com/upload/ckeditor/1019900367244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34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t>輔英科大指出，無論是學生勇闖國際技能競賽或教師榮登全球頂尖科學家榜單，皆體現學校長期推動「健康、數</w:t>
      </w:r>
      <w:r>
        <w:rPr>
          <w:rFonts w:ascii="細明體" w:eastAsia="細明體" w:hAnsi="細明體" w:cs="Arial" w:hint="eastAsia"/>
          <w:b/>
          <w:bCs/>
          <w:color w:val="000000"/>
          <w:sz w:val="28"/>
          <w:szCs w:val="28"/>
        </w:rPr>
        <w:lastRenderedPageBreak/>
        <w:t>位、跨域、永續」核心發展方向的成果。師生攜手在國際舞台上發光發熱，展現輔英科大在專業教育與國際競爭力上的堅強實力，持續朝「健康科技領航、新三好卓越大學」的願景邁進。115學年度碩士班甄試入學即日起開放報名至11月26日止，詳情請上輔英官網查詢。</w:t>
      </w:r>
    </w:p>
    <w:p w:rsidR="00D43EDB" w:rsidRPr="00D43EDB" w:rsidRDefault="00D43EDB" w:rsidP="00D43EDB">
      <w:pPr>
        <w:rPr>
          <w:rFonts w:hint="eastAsia"/>
        </w:rPr>
      </w:pPr>
    </w:p>
    <w:sectPr w:rsidR="00D43EDB" w:rsidRPr="00D43EDB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F38" w:rsidRDefault="002D0F38" w:rsidP="00533F69">
      <w:r>
        <w:separator/>
      </w:r>
    </w:p>
  </w:endnote>
  <w:endnote w:type="continuationSeparator" w:id="0">
    <w:p w:rsidR="002D0F38" w:rsidRDefault="002D0F38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F38" w:rsidRDefault="002D0F38" w:rsidP="00533F69">
      <w:r>
        <w:separator/>
      </w:r>
    </w:p>
  </w:footnote>
  <w:footnote w:type="continuationSeparator" w:id="0">
    <w:p w:rsidR="002D0F38" w:rsidRDefault="002D0F38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0360"/>
    <w:multiLevelType w:val="multilevel"/>
    <w:tmpl w:val="4954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39512D"/>
    <w:multiLevelType w:val="multilevel"/>
    <w:tmpl w:val="C7D0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B40B73"/>
    <w:multiLevelType w:val="multilevel"/>
    <w:tmpl w:val="F964F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D32E63"/>
    <w:multiLevelType w:val="multilevel"/>
    <w:tmpl w:val="7454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C13E55"/>
    <w:multiLevelType w:val="multilevel"/>
    <w:tmpl w:val="287A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335F3D"/>
    <w:multiLevelType w:val="multilevel"/>
    <w:tmpl w:val="F7A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070F85"/>
    <w:rsid w:val="001843B1"/>
    <w:rsid w:val="002D0F38"/>
    <w:rsid w:val="002E3264"/>
    <w:rsid w:val="002E3CF8"/>
    <w:rsid w:val="00331EA5"/>
    <w:rsid w:val="00334142"/>
    <w:rsid w:val="003F51F3"/>
    <w:rsid w:val="004223BA"/>
    <w:rsid w:val="00461709"/>
    <w:rsid w:val="004C2B0A"/>
    <w:rsid w:val="00500153"/>
    <w:rsid w:val="00533F69"/>
    <w:rsid w:val="00594929"/>
    <w:rsid w:val="006B5E60"/>
    <w:rsid w:val="006D63EE"/>
    <w:rsid w:val="00706361"/>
    <w:rsid w:val="0088385F"/>
    <w:rsid w:val="00887251"/>
    <w:rsid w:val="009D5B7F"/>
    <w:rsid w:val="009E18C4"/>
    <w:rsid w:val="00A11B0C"/>
    <w:rsid w:val="00A26376"/>
    <w:rsid w:val="00A3385A"/>
    <w:rsid w:val="00A60549"/>
    <w:rsid w:val="00A84C52"/>
    <w:rsid w:val="00AA0A0B"/>
    <w:rsid w:val="00AD45B8"/>
    <w:rsid w:val="00B1001A"/>
    <w:rsid w:val="00B14E74"/>
    <w:rsid w:val="00B31F1D"/>
    <w:rsid w:val="00B41819"/>
    <w:rsid w:val="00B70480"/>
    <w:rsid w:val="00C32759"/>
    <w:rsid w:val="00C713C2"/>
    <w:rsid w:val="00C75430"/>
    <w:rsid w:val="00C82B89"/>
    <w:rsid w:val="00CA3692"/>
    <w:rsid w:val="00CC393B"/>
    <w:rsid w:val="00CC4185"/>
    <w:rsid w:val="00D43EDB"/>
    <w:rsid w:val="00D55518"/>
    <w:rsid w:val="00D6019D"/>
    <w:rsid w:val="00D65CB0"/>
    <w:rsid w:val="00DF7BDE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  <w:style w:type="character" w:customStyle="1" w:styleId="publish-info-text">
    <w:name w:val="publish-info-text"/>
    <w:basedOn w:val="a0"/>
    <w:rsid w:val="004C2B0A"/>
  </w:style>
  <w:style w:type="character" w:customStyle="1" w:styleId="backdropad-start">
    <w:name w:val="backdropad-start"/>
    <w:basedOn w:val="a0"/>
    <w:rsid w:val="004C2B0A"/>
  </w:style>
  <w:style w:type="paragraph" w:customStyle="1" w:styleId="css-1nl4e">
    <w:name w:val="css-1nl4e"/>
    <w:basedOn w:val="a"/>
    <w:rsid w:val="004C2B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4C2B0A"/>
  </w:style>
  <w:style w:type="character" w:customStyle="1" w:styleId="newspict">
    <w:name w:val="newspic_t"/>
    <w:basedOn w:val="a0"/>
    <w:rsid w:val="009E18C4"/>
  </w:style>
  <w:style w:type="character" w:customStyle="1" w:styleId="infotxt">
    <w:name w:val="info_txt"/>
    <w:basedOn w:val="a0"/>
    <w:rsid w:val="00D43EDB"/>
  </w:style>
  <w:style w:type="character" w:customStyle="1" w:styleId="gap">
    <w:name w:val="gap"/>
    <w:basedOn w:val="a0"/>
    <w:rsid w:val="00D43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98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8904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5195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14446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0181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783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625852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425885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44612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377882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559343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7979434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264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67811916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96787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554945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32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124491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0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96467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94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5756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430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2404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206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7332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644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037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18895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101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781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320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702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04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19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868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844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051320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65522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823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47757799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7783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7085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3207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1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185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4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6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1553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566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100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12737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528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4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4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106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8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8868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1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double" w:sz="12" w:space="6" w:color="262626"/>
            <w:right w:val="none" w:sz="0" w:space="0" w:color="auto"/>
          </w:divBdr>
        </w:div>
        <w:div w:id="4860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2025-12-15T06:52:00Z</dcterms:created>
  <dcterms:modified xsi:type="dcterms:W3CDTF">2025-12-15T06:52:00Z</dcterms:modified>
</cp:coreProperties>
</file>